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EF484" w14:textId="6ACBB582" w:rsidR="00D75BCD" w:rsidRDefault="00D7710D" w:rsidP="00D7710D">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r w:rsidR="008D003A">
        <w:rPr>
          <w:rFonts w:ascii="Times New Roman" w:hAnsi="Times New Roman" w:cs="Times New Roman"/>
          <w:sz w:val="24"/>
          <w:szCs w:val="24"/>
        </w:rPr>
        <w:t xml:space="preserve">Утверждаю </w:t>
      </w:r>
    </w:p>
    <w:p w14:paraId="6AC8E3B1" w14:textId="53B2068F" w:rsidR="008D003A" w:rsidRDefault="00D7710D" w:rsidP="00D7710D">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r w:rsidR="008D003A">
        <w:rPr>
          <w:rFonts w:ascii="Times New Roman" w:hAnsi="Times New Roman" w:cs="Times New Roman"/>
          <w:sz w:val="24"/>
          <w:szCs w:val="24"/>
        </w:rPr>
        <w:t>Директор ГКП на ПХВ</w:t>
      </w:r>
    </w:p>
    <w:p w14:paraId="7D300CA1" w14:textId="31CBCBBB" w:rsidR="008D003A" w:rsidRDefault="00D7710D" w:rsidP="00D7710D">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r w:rsidR="008D003A">
        <w:rPr>
          <w:rFonts w:ascii="Times New Roman" w:hAnsi="Times New Roman" w:cs="Times New Roman"/>
          <w:sz w:val="24"/>
          <w:szCs w:val="24"/>
        </w:rPr>
        <w:t>«Областно</w:t>
      </w:r>
      <w:r>
        <w:rPr>
          <w:rFonts w:ascii="Times New Roman" w:hAnsi="Times New Roman" w:cs="Times New Roman"/>
          <w:sz w:val="24"/>
          <w:szCs w:val="24"/>
        </w:rPr>
        <w:t xml:space="preserve">й </w:t>
      </w:r>
      <w:r w:rsidR="008D003A">
        <w:rPr>
          <w:rFonts w:ascii="Times New Roman" w:hAnsi="Times New Roman" w:cs="Times New Roman"/>
          <w:sz w:val="24"/>
          <w:szCs w:val="24"/>
        </w:rPr>
        <w:t xml:space="preserve">центр </w:t>
      </w:r>
      <w:r>
        <w:rPr>
          <w:rFonts w:ascii="Times New Roman" w:hAnsi="Times New Roman" w:cs="Times New Roman"/>
          <w:sz w:val="24"/>
          <w:szCs w:val="24"/>
        </w:rPr>
        <w:t xml:space="preserve">                   </w:t>
      </w:r>
      <w:r w:rsidR="008D003A">
        <w:rPr>
          <w:rFonts w:ascii="Times New Roman" w:hAnsi="Times New Roman" w:cs="Times New Roman"/>
          <w:sz w:val="24"/>
          <w:szCs w:val="24"/>
        </w:rPr>
        <w:t>психического здоровья»</w:t>
      </w:r>
    </w:p>
    <w:p w14:paraId="4159EAB0" w14:textId="7FAC10AC" w:rsidR="00D7710D" w:rsidRDefault="00D7710D" w:rsidP="00D7710D">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r w:rsidR="008D003A">
        <w:rPr>
          <w:rFonts w:ascii="Times New Roman" w:hAnsi="Times New Roman" w:cs="Times New Roman"/>
          <w:sz w:val="24"/>
          <w:szCs w:val="24"/>
        </w:rPr>
        <w:t xml:space="preserve">ГУ «Управление здравоохранения </w:t>
      </w:r>
    </w:p>
    <w:p w14:paraId="6D18CD84" w14:textId="6E9522C2" w:rsidR="008D003A" w:rsidRDefault="00D7710D" w:rsidP="00D7710D">
      <w:pPr>
        <w:spacing w:after="0"/>
        <w:jc w:val="right"/>
        <w:rPr>
          <w:rFonts w:ascii="Times New Roman" w:hAnsi="Times New Roman" w:cs="Times New Roman"/>
          <w:sz w:val="24"/>
          <w:szCs w:val="24"/>
          <w:lang w:val="kk-KZ"/>
        </w:rPr>
      </w:pPr>
      <w:r>
        <w:rPr>
          <w:rFonts w:ascii="Times New Roman" w:hAnsi="Times New Roman" w:cs="Times New Roman"/>
          <w:sz w:val="24"/>
          <w:szCs w:val="24"/>
        </w:rPr>
        <w:t xml:space="preserve">                                                                                                О</w:t>
      </w:r>
      <w:r w:rsidR="008D003A">
        <w:rPr>
          <w:rFonts w:ascii="Times New Roman" w:hAnsi="Times New Roman" w:cs="Times New Roman"/>
          <w:sz w:val="24"/>
          <w:szCs w:val="24"/>
        </w:rPr>
        <w:t xml:space="preserve">бласти </w:t>
      </w:r>
      <w:proofErr w:type="spellStart"/>
      <w:r w:rsidR="008D003A">
        <w:rPr>
          <w:rFonts w:ascii="Times New Roman" w:hAnsi="Times New Roman" w:cs="Times New Roman"/>
          <w:sz w:val="24"/>
          <w:szCs w:val="24"/>
        </w:rPr>
        <w:t>Жет</w:t>
      </w:r>
      <w:proofErr w:type="spellEnd"/>
      <w:r w:rsidR="008D003A">
        <w:rPr>
          <w:rFonts w:ascii="Times New Roman" w:hAnsi="Times New Roman" w:cs="Times New Roman"/>
          <w:sz w:val="24"/>
          <w:szCs w:val="24"/>
          <w:lang w:val="kk-KZ"/>
        </w:rPr>
        <w:t>ісу</w:t>
      </w:r>
      <w:r>
        <w:rPr>
          <w:rFonts w:ascii="Times New Roman" w:hAnsi="Times New Roman" w:cs="Times New Roman"/>
          <w:sz w:val="24"/>
          <w:szCs w:val="24"/>
          <w:lang w:val="kk-KZ"/>
        </w:rPr>
        <w:t>»</w:t>
      </w:r>
    </w:p>
    <w:p w14:paraId="1465DA02" w14:textId="025B84EE" w:rsidR="00D7710D" w:rsidRDefault="00D7710D" w:rsidP="00D7710D">
      <w:pPr>
        <w:spacing w:after="0"/>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                                                                                                ____________Шаймерден С.Т.</w:t>
      </w:r>
    </w:p>
    <w:p w14:paraId="2302B4AC" w14:textId="7C38C98B" w:rsidR="00D7710D" w:rsidRDefault="00D7710D" w:rsidP="00D7710D">
      <w:pPr>
        <w:spacing w:after="0"/>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                                                                                              Приказ о проведении закупа          </w:t>
      </w:r>
      <w:r w:rsidR="003A1823">
        <w:rPr>
          <w:rFonts w:ascii="Times New Roman" w:hAnsi="Times New Roman" w:cs="Times New Roman"/>
          <w:sz w:val="24"/>
          <w:szCs w:val="24"/>
          <w:lang w:val="kk-KZ"/>
        </w:rPr>
        <w:t xml:space="preserve">медицинской </w:t>
      </w:r>
      <w:r>
        <w:rPr>
          <w:rFonts w:ascii="Times New Roman" w:hAnsi="Times New Roman" w:cs="Times New Roman"/>
          <w:sz w:val="24"/>
          <w:szCs w:val="24"/>
          <w:lang w:val="kk-KZ"/>
        </w:rPr>
        <w:t xml:space="preserve">техники </w:t>
      </w:r>
    </w:p>
    <w:p w14:paraId="54CC647F" w14:textId="2A6008E2" w:rsidR="00D7710D" w:rsidRDefault="00D7710D" w:rsidP="00D7710D">
      <w:pPr>
        <w:spacing w:after="0"/>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                                                                                            способом тендера на 2024 год</w:t>
      </w:r>
    </w:p>
    <w:p w14:paraId="6C803DC8" w14:textId="7CF57459" w:rsidR="00D7710D" w:rsidRDefault="00D7710D" w:rsidP="00C32D36">
      <w:pPr>
        <w:spacing w:after="0"/>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FF73F8">
        <w:rPr>
          <w:rFonts w:ascii="Times New Roman" w:hAnsi="Times New Roman" w:cs="Times New Roman"/>
          <w:sz w:val="24"/>
          <w:szCs w:val="24"/>
          <w:lang w:val="kk-KZ"/>
        </w:rPr>
        <w:t>237</w:t>
      </w:r>
      <w:r>
        <w:rPr>
          <w:rFonts w:ascii="Times New Roman" w:hAnsi="Times New Roman" w:cs="Times New Roman"/>
          <w:sz w:val="24"/>
          <w:szCs w:val="24"/>
          <w:lang w:val="kk-KZ"/>
        </w:rPr>
        <w:t xml:space="preserve"> от 28 августа 2024 года</w:t>
      </w:r>
    </w:p>
    <w:p w14:paraId="369B7CFD" w14:textId="0616B467" w:rsidR="00D7710D" w:rsidRDefault="00D7710D" w:rsidP="00D7710D">
      <w:pPr>
        <w:spacing w:after="0"/>
        <w:jc w:val="right"/>
        <w:rPr>
          <w:rFonts w:ascii="Times New Roman" w:hAnsi="Times New Roman" w:cs="Times New Roman"/>
          <w:sz w:val="24"/>
          <w:szCs w:val="24"/>
          <w:lang w:val="kk-KZ"/>
        </w:rPr>
      </w:pPr>
    </w:p>
    <w:p w14:paraId="301399A1" w14:textId="794EA761" w:rsidR="00D7710D" w:rsidRDefault="00D7710D" w:rsidP="00D7710D">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Тендерная документация №1</w:t>
      </w:r>
    </w:p>
    <w:p w14:paraId="609D25EF" w14:textId="32B6DCCF" w:rsidR="00296967" w:rsidRDefault="00296967" w:rsidP="00C32D3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п</w:t>
      </w:r>
      <w:r w:rsidR="00D7710D">
        <w:rPr>
          <w:rFonts w:ascii="Times New Roman" w:hAnsi="Times New Roman" w:cs="Times New Roman"/>
          <w:sz w:val="24"/>
          <w:szCs w:val="24"/>
          <w:lang w:val="kk-KZ"/>
        </w:rPr>
        <w:t xml:space="preserve">редоставляемая организатором тендера потенциальным поставщикам, для подготовки тендерных заявок и участия в тендере по закупу </w:t>
      </w:r>
      <w:r>
        <w:rPr>
          <w:rFonts w:ascii="Times New Roman" w:hAnsi="Times New Roman" w:cs="Times New Roman"/>
          <w:sz w:val="24"/>
          <w:szCs w:val="24"/>
          <w:lang w:val="kk-KZ"/>
        </w:rPr>
        <w:t>м</w:t>
      </w:r>
      <w:r w:rsidR="00D7710D">
        <w:rPr>
          <w:rFonts w:ascii="Times New Roman" w:hAnsi="Times New Roman" w:cs="Times New Roman"/>
          <w:sz w:val="24"/>
          <w:szCs w:val="24"/>
          <w:lang w:val="kk-KZ"/>
        </w:rPr>
        <w:t>едицинск</w:t>
      </w:r>
      <w:r>
        <w:rPr>
          <w:rFonts w:ascii="Times New Roman" w:hAnsi="Times New Roman" w:cs="Times New Roman"/>
          <w:sz w:val="24"/>
          <w:szCs w:val="24"/>
          <w:lang w:val="kk-KZ"/>
        </w:rPr>
        <w:t>ой</w:t>
      </w:r>
      <w:r w:rsidR="00D7710D">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техники « </w:t>
      </w:r>
      <w:r w:rsidRPr="00296967">
        <w:rPr>
          <w:rFonts w:ascii="Times New Roman" w:hAnsi="Times New Roman" w:cs="Times New Roman"/>
          <w:sz w:val="24"/>
          <w:szCs w:val="24"/>
          <w:lang w:val="kk-KZ"/>
        </w:rPr>
        <w:t>гемотолог</w:t>
      </w:r>
      <w:r>
        <w:rPr>
          <w:rFonts w:ascii="Times New Roman" w:hAnsi="Times New Roman" w:cs="Times New Roman"/>
          <w:sz w:val="24"/>
          <w:szCs w:val="24"/>
          <w:lang w:val="kk-KZ"/>
        </w:rPr>
        <w:t>ический</w:t>
      </w:r>
      <w:r w:rsidRPr="00296967">
        <w:rPr>
          <w:rFonts w:ascii="Times New Roman" w:hAnsi="Times New Roman" w:cs="Times New Roman"/>
          <w:sz w:val="24"/>
          <w:szCs w:val="24"/>
          <w:lang w:val="kk-KZ"/>
        </w:rPr>
        <w:t xml:space="preserve">  анализатор,биохими</w:t>
      </w:r>
      <w:r>
        <w:rPr>
          <w:rFonts w:ascii="Times New Roman" w:hAnsi="Times New Roman" w:cs="Times New Roman"/>
          <w:sz w:val="24"/>
          <w:szCs w:val="24"/>
          <w:lang w:val="kk-KZ"/>
        </w:rPr>
        <w:t>ческий</w:t>
      </w:r>
      <w:r w:rsidRPr="00296967">
        <w:rPr>
          <w:rFonts w:ascii="Times New Roman" w:hAnsi="Times New Roman" w:cs="Times New Roman"/>
          <w:sz w:val="24"/>
          <w:szCs w:val="24"/>
          <w:lang w:val="kk-KZ"/>
        </w:rPr>
        <w:t xml:space="preserve"> анализатор, центрифуга, электрокардиограф</w:t>
      </w:r>
      <w:r>
        <w:rPr>
          <w:rFonts w:ascii="Times New Roman" w:hAnsi="Times New Roman" w:cs="Times New Roman"/>
          <w:sz w:val="24"/>
          <w:szCs w:val="24"/>
          <w:lang w:val="kk-KZ"/>
        </w:rPr>
        <w:t xml:space="preserve">, на 2024 год из республиканского бюджета </w:t>
      </w:r>
    </w:p>
    <w:p w14:paraId="2C41B1A4" w14:textId="77777777" w:rsidR="00C32D36" w:rsidRDefault="00C32D36" w:rsidP="00C32D36">
      <w:pPr>
        <w:spacing w:after="0"/>
        <w:jc w:val="center"/>
        <w:rPr>
          <w:rFonts w:ascii="Times New Roman" w:hAnsi="Times New Roman" w:cs="Times New Roman"/>
          <w:sz w:val="24"/>
          <w:szCs w:val="24"/>
          <w:lang w:val="kk-KZ"/>
        </w:rPr>
      </w:pPr>
    </w:p>
    <w:p w14:paraId="7FCF731A" w14:textId="75DF1805" w:rsidR="00D7710D" w:rsidRDefault="00296967" w:rsidP="00296967">
      <w:p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Заказчик и Организатор:</w:t>
      </w:r>
    </w:p>
    <w:p w14:paraId="09A31EB5" w14:textId="1A2D9684" w:rsidR="00296967" w:rsidRPr="00296967" w:rsidRDefault="00296967" w:rsidP="0029696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296967">
        <w:rPr>
          <w:rFonts w:ascii="Times New Roman" w:hAnsi="Times New Roman" w:cs="Times New Roman"/>
          <w:sz w:val="24"/>
          <w:szCs w:val="24"/>
          <w:lang w:val="kk-KZ"/>
        </w:rPr>
        <w:t>Государственное коммунальное предприятие на праве хозяйственного ведения «Областной центр психического здоровья» государственного учреждения «Управление здравоохранения области Жетісу»</w:t>
      </w:r>
    </w:p>
    <w:p w14:paraId="10CFF7C2" w14:textId="0AA96883" w:rsidR="00296967" w:rsidRDefault="00296967" w:rsidP="0029696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296967">
        <w:rPr>
          <w:rFonts w:ascii="Times New Roman" w:hAnsi="Times New Roman" w:cs="Times New Roman"/>
          <w:sz w:val="24"/>
          <w:szCs w:val="24"/>
          <w:lang w:val="kk-KZ"/>
        </w:rPr>
        <w:t>область Жетісу, г.Талдыкорган, Каблиса жырау, 87</w:t>
      </w:r>
      <w:r>
        <w:rPr>
          <w:rFonts w:ascii="Times New Roman" w:hAnsi="Times New Roman" w:cs="Times New Roman"/>
          <w:sz w:val="24"/>
          <w:szCs w:val="24"/>
          <w:lang w:val="kk-KZ"/>
        </w:rPr>
        <w:t>,</w:t>
      </w:r>
      <w:r w:rsidRPr="00296967">
        <w:rPr>
          <w:rFonts w:ascii="Times New Roman" w:hAnsi="Times New Roman" w:cs="Times New Roman"/>
          <w:sz w:val="24"/>
          <w:szCs w:val="24"/>
          <w:lang w:val="kk-KZ"/>
        </w:rPr>
        <w:t>БИН 221040046759</w:t>
      </w:r>
      <w:r>
        <w:rPr>
          <w:rFonts w:ascii="Times New Roman" w:hAnsi="Times New Roman" w:cs="Times New Roman"/>
          <w:sz w:val="24"/>
          <w:szCs w:val="24"/>
          <w:lang w:val="kk-KZ"/>
        </w:rPr>
        <w:t>,</w:t>
      </w:r>
      <w:r w:rsidRPr="00296967">
        <w:rPr>
          <w:rFonts w:ascii="Times New Roman" w:hAnsi="Times New Roman" w:cs="Times New Roman"/>
          <w:sz w:val="24"/>
          <w:szCs w:val="24"/>
          <w:lang w:val="kk-KZ"/>
        </w:rPr>
        <w:t>БИК IRTYKZKA</w:t>
      </w:r>
      <w:r>
        <w:rPr>
          <w:rFonts w:ascii="Times New Roman" w:hAnsi="Times New Roman" w:cs="Times New Roman"/>
          <w:sz w:val="24"/>
          <w:szCs w:val="24"/>
          <w:lang w:val="kk-KZ"/>
        </w:rPr>
        <w:t xml:space="preserve">, </w:t>
      </w:r>
      <w:r w:rsidRPr="00296967">
        <w:rPr>
          <w:rFonts w:ascii="Times New Roman" w:hAnsi="Times New Roman" w:cs="Times New Roman"/>
          <w:sz w:val="24"/>
          <w:szCs w:val="24"/>
          <w:lang w:val="kk-KZ"/>
        </w:rPr>
        <w:t>ИИК KZ4596521F0008190610</w:t>
      </w:r>
      <w:r>
        <w:rPr>
          <w:rFonts w:ascii="Times New Roman" w:hAnsi="Times New Roman" w:cs="Times New Roman"/>
          <w:sz w:val="24"/>
          <w:szCs w:val="24"/>
          <w:lang w:val="kk-KZ"/>
        </w:rPr>
        <w:t xml:space="preserve">, </w:t>
      </w:r>
      <w:r w:rsidRPr="00296967">
        <w:rPr>
          <w:rFonts w:ascii="Times New Roman" w:hAnsi="Times New Roman" w:cs="Times New Roman"/>
          <w:sz w:val="24"/>
          <w:szCs w:val="24"/>
          <w:lang w:val="kk-KZ"/>
        </w:rPr>
        <w:t>АО "ForteBank"</w:t>
      </w:r>
      <w:r>
        <w:rPr>
          <w:rFonts w:ascii="Times New Roman" w:hAnsi="Times New Roman" w:cs="Times New Roman"/>
          <w:sz w:val="24"/>
          <w:szCs w:val="24"/>
          <w:lang w:val="kk-KZ"/>
        </w:rPr>
        <w:t>.</w:t>
      </w:r>
    </w:p>
    <w:p w14:paraId="7A07279D" w14:textId="77777777" w:rsidR="00C32D36" w:rsidRPr="00C32D36" w:rsidRDefault="00C32D36" w:rsidP="00C32D36">
      <w:pPr>
        <w:spacing w:after="0"/>
        <w:jc w:val="both"/>
        <w:rPr>
          <w:rFonts w:ascii="Times New Roman" w:hAnsi="Times New Roman" w:cs="Times New Roman"/>
          <w:sz w:val="24"/>
          <w:szCs w:val="24"/>
          <w:lang w:val="kk-KZ"/>
        </w:rPr>
      </w:pPr>
    </w:p>
    <w:p w14:paraId="7F87B7B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Общие положения</w:t>
      </w:r>
    </w:p>
    <w:p w14:paraId="149F7665" w14:textId="2C5862EF"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 xml:space="preserve">1. Тендер проводится с целью выбора поставщика (ов) по закупу лекарственных средств и медицинских изделий на 2024 год способом проведения тендера. </w:t>
      </w:r>
    </w:p>
    <w:p w14:paraId="448DB9D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Полный перечень закупаемых лекарственных средств и медицинских изделий, подробная спецификация, объем, выделенная сумма для закупа по каждому лоту, сроки, место поставки, указаны в приложениях №6, №7 к тендерной документации.</w:t>
      </w:r>
    </w:p>
    <w:p w14:paraId="0C201D78" w14:textId="55D84509"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2. Потенциальные поставщики, изъявившие желание участвовать в тендере, должны соответствовать квалификационным требованиям, указанным в п. 8 и п. 9 Главы 1 Приказа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w:t>
      </w:r>
    </w:p>
    <w:p w14:paraId="47173153"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Потенциальный поставщик, участвующий в закупе, соответствует следующим условиям:</w:t>
      </w:r>
    </w:p>
    <w:p w14:paraId="5FCC27D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правоспособность (для юридических лиц), гражданская дееспособность (для физических лиц, осуществляющих предпринимательскую деятельность);</w:t>
      </w:r>
    </w:p>
    <w:p w14:paraId="3621A2D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правоспособность на осуществление соответствующей фармацевтической деятельности;</w:t>
      </w:r>
    </w:p>
    <w:p w14:paraId="437131B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688C9C2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7550901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не подлежит процедуре банкротства либо ликвидации;</w:t>
      </w:r>
    </w:p>
    <w:p w14:paraId="2EB4941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 не является участником тендера по одному лоту со своим аффилированным лицом.</w:t>
      </w:r>
    </w:p>
    <w:p w14:paraId="60A289E0" w14:textId="1B8A09CE"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00454A04">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 xml:space="preserve"> 4.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14:paraId="56904DC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Потенциальный поставщик не участвует в закупе, если:</w:t>
      </w:r>
    </w:p>
    <w:p w14:paraId="7905EC9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735165D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финансово-хозяйственная деятельность потенциального поставщика или поставщика приостановлена.</w:t>
      </w:r>
    </w:p>
    <w:p w14:paraId="14BDE4C5" w14:textId="19A6F3F0"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00454A04">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 xml:space="preserve"> 6. 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p>
    <w:p w14:paraId="53FE1B6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566F17D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7EF2548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соответствие характеристики или технической спецификации условиям объявления или приглашения на закуп.</w:t>
      </w:r>
    </w:p>
    <w:p w14:paraId="31A13BB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117DE88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w:t>
      </w:r>
      <w:r w:rsidRPr="00C32D36">
        <w:rPr>
          <w:rFonts w:ascii="Times New Roman" w:hAnsi="Times New Roman" w:cs="Times New Roman"/>
          <w:sz w:val="24"/>
          <w:szCs w:val="24"/>
          <w:lang w:val="kk-KZ"/>
        </w:rPr>
        <w:lastRenderedPageBreak/>
        <w:t>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264E4A3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24825BF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380F558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 срок годности лекарственных средств и медицинских изделий на дату поставки поставщиком заказчику составляет:</w:t>
      </w:r>
    </w:p>
    <w:p w14:paraId="3F51998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не менее пятидесяти процентов от указанного срока годности на упаковке (при сроке годности менее двух лет);</w:t>
      </w:r>
    </w:p>
    <w:p w14:paraId="387B965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не менее двенадцати месяцев от указанного срока годности на упаковке (при сроке годности два года и более);</w:t>
      </w:r>
    </w:p>
    <w:p w14:paraId="7842D68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7)  новизна медицинской техники, ее неиспользованность и производство в период двадцати четырех месяцев, предшествующих моменту поставки;</w:t>
      </w:r>
    </w:p>
    <w:p w14:paraId="372CD3D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8)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4DC8581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19E85AE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9) соблюдение количества, качества и сроков поставки или оказания фармацевтической услуги по условиям договора.</w:t>
      </w:r>
    </w:p>
    <w:p w14:paraId="01F3FCA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7. Условия, предусмотренные подпунктами 4), 5), 6), 7), 8), 9) пункта 6 настоящей тендерной документации, подтверждаются поставщиком при исполнении договора поставки или закупа.</w:t>
      </w:r>
    </w:p>
    <w:p w14:paraId="0830570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8. При закупе не предъявляются требования, не предусмотренные настоящими Правилами.</w:t>
      </w:r>
    </w:p>
    <w:p w14:paraId="41868E0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9. Настоящая тендерная документация включает в себя:</w:t>
      </w:r>
    </w:p>
    <w:p w14:paraId="6203195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1) Перечень закупаемых товаров, количество цена и сумма, выделенная для данного тендера (лота) согласно приложению 6 к настоящей Тендерной документации;</w:t>
      </w:r>
    </w:p>
    <w:p w14:paraId="2BEF1C3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2) Техническая спецификация (описание и требуемые технические, качественные                         и функциональные, характеристики закупаемых товаров), место поставки, требуемые сроки и условия поставки согласно приложению 7  к настоящей Тендерной документации;</w:t>
      </w:r>
    </w:p>
    <w:p w14:paraId="0F1ADB2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3) Форму Заявки на участие в тендере для юридических и физических лиц (приложение                        1 к  настоящей  Тендерной  документации);</w:t>
      </w:r>
    </w:p>
    <w:p w14:paraId="14571BB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4) Форму  Ценового предложения  (приложение 2  к   тендерной  документации);</w:t>
      </w:r>
    </w:p>
    <w:p w14:paraId="6CCF61E5"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5) Форму Обеспечения тендерной заявки (Банковская гарантия) (приложение                            3 тендерной  документации); </w:t>
      </w:r>
    </w:p>
    <w:p w14:paraId="6AEB784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6) Типовой  договор  закупа (приложение 5  к  тендерной  документации);</w:t>
      </w:r>
    </w:p>
    <w:p w14:paraId="66729083"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7) Форму  Обеспечения исполнения  договора  о закупках (Банковская гарантия) (приложение 10   к   тендерной  документации).</w:t>
      </w:r>
    </w:p>
    <w:p w14:paraId="541EE581" w14:textId="0195CA11"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      </w:t>
      </w:r>
      <w:r w:rsidR="00C32D36" w:rsidRPr="00C32D36">
        <w:rPr>
          <w:rFonts w:ascii="Times New Roman" w:hAnsi="Times New Roman" w:cs="Times New Roman"/>
          <w:sz w:val="24"/>
          <w:szCs w:val="24"/>
          <w:lang w:val="kk-KZ"/>
        </w:rPr>
        <w:t>10. Потенциальный поставщик должен изучить все требования, формы, условия                           и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40575FA1" w14:textId="4C0253C9"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11. Потенциальный поставщик несет все расходы, связанные с подготовкой и подачей своей тендерной  заявки, а организатор  тендера и тендерная комиссия ни в коем случае                   не отвечает и не несет обязательства по этим расходам, независимо от характера проведения или  результатов  тендера.</w:t>
      </w:r>
    </w:p>
    <w:p w14:paraId="72FC6E30" w14:textId="77777777" w:rsidR="00C32D36" w:rsidRPr="00C32D36" w:rsidRDefault="00C32D36" w:rsidP="00C32D36">
      <w:pPr>
        <w:spacing w:after="0"/>
        <w:jc w:val="both"/>
        <w:rPr>
          <w:rFonts w:ascii="Times New Roman" w:hAnsi="Times New Roman" w:cs="Times New Roman"/>
          <w:sz w:val="24"/>
          <w:szCs w:val="24"/>
          <w:lang w:val="kk-KZ"/>
        </w:rPr>
      </w:pPr>
    </w:p>
    <w:p w14:paraId="591C2B4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Разъяснение организатором тендера положений тендерной документации потенциальным поставщикам, получившим ее копию</w:t>
      </w:r>
    </w:p>
    <w:p w14:paraId="28B669EA" w14:textId="4838E03C"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12.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790A0547" w14:textId="63E1F280"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 xml:space="preserve">13.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w:t>
      </w:r>
    </w:p>
    <w:p w14:paraId="1F8CE0BF" w14:textId="0FD70394"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При этом окончательный срок приема тендерных заявок продлевается на срок не менее пяти календарных дней.</w:t>
      </w:r>
    </w:p>
    <w:p w14:paraId="7A96C61E" w14:textId="77777777" w:rsidR="00C32D36" w:rsidRPr="00C32D36" w:rsidRDefault="00C32D36" w:rsidP="00C32D36">
      <w:pPr>
        <w:spacing w:after="0"/>
        <w:jc w:val="both"/>
        <w:rPr>
          <w:rFonts w:ascii="Times New Roman" w:hAnsi="Times New Roman" w:cs="Times New Roman"/>
          <w:sz w:val="24"/>
          <w:szCs w:val="24"/>
          <w:lang w:val="kk-KZ"/>
        </w:rPr>
      </w:pPr>
    </w:p>
    <w:p w14:paraId="053B58B9" w14:textId="704221F5"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Язык тендерной заявки</w:t>
      </w:r>
    </w:p>
    <w:p w14:paraId="50C7735E" w14:textId="67E95736"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15.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EA1C5E7" w14:textId="77777777" w:rsidR="00C32D36" w:rsidRPr="00C32D36" w:rsidRDefault="00C32D36" w:rsidP="00C32D36">
      <w:pPr>
        <w:spacing w:after="0"/>
        <w:jc w:val="both"/>
        <w:rPr>
          <w:rFonts w:ascii="Times New Roman" w:hAnsi="Times New Roman" w:cs="Times New Roman"/>
          <w:sz w:val="24"/>
          <w:szCs w:val="24"/>
          <w:lang w:val="kk-KZ"/>
        </w:rPr>
      </w:pPr>
    </w:p>
    <w:p w14:paraId="6F31DFD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Срок действия, содержание, представление тендерных заявок</w:t>
      </w:r>
    </w:p>
    <w:p w14:paraId="676552C2" w14:textId="77777777" w:rsidR="00C32D36" w:rsidRPr="00C32D36" w:rsidRDefault="00C32D36" w:rsidP="00C32D36">
      <w:pPr>
        <w:spacing w:after="0"/>
        <w:jc w:val="both"/>
        <w:rPr>
          <w:rFonts w:ascii="Times New Roman" w:hAnsi="Times New Roman" w:cs="Times New Roman"/>
          <w:sz w:val="24"/>
          <w:szCs w:val="24"/>
          <w:lang w:val="kk-KZ"/>
        </w:rPr>
      </w:pPr>
    </w:p>
    <w:p w14:paraId="3524CEE5" w14:textId="5650D447"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16.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6021E8AD" w14:textId="4A9D8D1F"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17.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0FE82B9D" w14:textId="5048F940"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00454A04">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 xml:space="preserve"> 18. Тендерная заявка действует до подведения итогов тендера. Тендерная заявка, имеющая более короткий срок действия, чем указанная в условиях тендера, отклоняется.</w:t>
      </w:r>
    </w:p>
    <w:p w14:paraId="58DDD5B0" w14:textId="33C22A04"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w:t>
      </w:r>
      <w:r w:rsidR="00454A04">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19. Тендерная заявка состоит из основной части, технической части и гарантийного обеспечения.</w:t>
      </w:r>
    </w:p>
    <w:p w14:paraId="515BAED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14:paraId="454FF34E" w14:textId="77777777" w:rsidR="00C32D36" w:rsidRPr="00C32D36" w:rsidRDefault="00C32D36" w:rsidP="00C32D36">
      <w:pPr>
        <w:spacing w:after="0"/>
        <w:jc w:val="both"/>
        <w:rPr>
          <w:rFonts w:ascii="Times New Roman" w:hAnsi="Times New Roman" w:cs="Times New Roman"/>
          <w:sz w:val="24"/>
          <w:szCs w:val="24"/>
          <w:lang w:val="kk-KZ"/>
        </w:rPr>
      </w:pPr>
    </w:p>
    <w:p w14:paraId="2735D8D2" w14:textId="74EE3BE1"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00454A04">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20. Основная часть тендерной заявки содержит:</w:t>
      </w:r>
    </w:p>
    <w:p w14:paraId="57CBAFD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заявку на участие в тендере по форме, согласно приложению 3 к тендерной документации, (на электронном носителе представляется опись прилагаемых к заявке документов);</w:t>
      </w:r>
    </w:p>
    <w:p w14:paraId="3C25330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7A246E2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62A2FF1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22205033"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копии сертификатов (при наличии):</w:t>
      </w:r>
    </w:p>
    <w:p w14:paraId="4CB1754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 соответствии объекта и производства требованиям надлежащей производственной практики (GMP);</w:t>
      </w:r>
    </w:p>
    <w:p w14:paraId="4EEC8925"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 соответствии объекта требованиям надлежащей дистрибьюторской практики (GDP);</w:t>
      </w:r>
    </w:p>
    <w:p w14:paraId="6356294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 соответствии объекта требованиям надлежащей аптечной практики (GPP);</w:t>
      </w:r>
    </w:p>
    <w:p w14:paraId="7B7B7F8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 ценовое предложение по форме, согласно приложению 4 к тендерной документации;</w:t>
      </w:r>
    </w:p>
    <w:p w14:paraId="4BD786D3"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7) оригинал документа, подтверждающего внесение гарантийного обеспечения тендерной заявки.</w:t>
      </w:r>
    </w:p>
    <w:p w14:paraId="265C3C5F" w14:textId="77777777" w:rsidR="00C32D36" w:rsidRPr="00C32D36" w:rsidRDefault="00C32D36" w:rsidP="00C32D36">
      <w:pPr>
        <w:spacing w:after="0"/>
        <w:jc w:val="both"/>
        <w:rPr>
          <w:rFonts w:ascii="Times New Roman" w:hAnsi="Times New Roman" w:cs="Times New Roman"/>
          <w:sz w:val="24"/>
          <w:szCs w:val="24"/>
          <w:lang w:val="kk-KZ"/>
        </w:rPr>
      </w:pPr>
    </w:p>
    <w:p w14:paraId="3B84DBA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21. Техническая часть тендерной заявки содержит:</w:t>
      </w:r>
    </w:p>
    <w:p w14:paraId="72EC93E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78F1E74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7342154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688ABF0C" w14:textId="4F9BB806"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2DD020BA" w14:textId="04DA8E8F"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 xml:space="preserve"> 23. Гарантийное обеспечение тендерной заявки (далее – гарантийное обеспечение) представляется в виде:</w:t>
      </w:r>
    </w:p>
    <w:p w14:paraId="2484529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14:paraId="03614E9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2) банковской гарантии согласно приложения 5 к тендерной документации).</w:t>
      </w:r>
    </w:p>
    <w:p w14:paraId="4710A14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14:paraId="51E752A7" w14:textId="6F9D6958" w:rsidR="00C32D36" w:rsidRDefault="00C32D36" w:rsidP="00454A04">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Бенефициар  </w:t>
      </w:r>
    </w:p>
    <w:p w14:paraId="349D371A" w14:textId="77777777" w:rsidR="00454A04" w:rsidRPr="00454A04" w:rsidRDefault="00454A04" w:rsidP="00454A04">
      <w:pPr>
        <w:spacing w:after="0"/>
        <w:jc w:val="both"/>
        <w:rPr>
          <w:rFonts w:ascii="Times New Roman" w:hAnsi="Times New Roman" w:cs="Times New Roman"/>
          <w:sz w:val="24"/>
          <w:szCs w:val="24"/>
          <w:lang w:val="kk-KZ"/>
        </w:rPr>
      </w:pPr>
      <w:r w:rsidRPr="00454A04">
        <w:rPr>
          <w:rFonts w:ascii="Times New Roman" w:hAnsi="Times New Roman" w:cs="Times New Roman"/>
          <w:sz w:val="24"/>
          <w:szCs w:val="24"/>
          <w:lang w:val="kk-KZ"/>
        </w:rPr>
        <w:t>Государственное коммунальное предприятие на праве хозяйственного ведения «Областной центр психического здоровья» государственного учреждения «Управление здравоохранения области Жетісу»</w:t>
      </w:r>
    </w:p>
    <w:p w14:paraId="0E57BFE8" w14:textId="77777777" w:rsidR="00454A04" w:rsidRPr="00454A04" w:rsidRDefault="00454A04" w:rsidP="00454A04">
      <w:pPr>
        <w:spacing w:after="0"/>
        <w:jc w:val="both"/>
        <w:rPr>
          <w:rFonts w:ascii="Times New Roman" w:hAnsi="Times New Roman" w:cs="Times New Roman"/>
          <w:sz w:val="24"/>
          <w:szCs w:val="24"/>
          <w:lang w:val="kk-KZ"/>
        </w:rPr>
      </w:pPr>
      <w:r w:rsidRPr="00454A04">
        <w:rPr>
          <w:rFonts w:ascii="Times New Roman" w:hAnsi="Times New Roman" w:cs="Times New Roman"/>
          <w:sz w:val="24"/>
          <w:szCs w:val="24"/>
          <w:lang w:val="kk-KZ"/>
        </w:rPr>
        <w:t>область Жетісу, г.Талдыкорган, Каблиса жырау, 87</w:t>
      </w:r>
    </w:p>
    <w:p w14:paraId="5769EA7E" w14:textId="77777777" w:rsidR="00454A04" w:rsidRPr="00454A04" w:rsidRDefault="00454A04" w:rsidP="00454A04">
      <w:pPr>
        <w:spacing w:after="0"/>
        <w:jc w:val="both"/>
        <w:rPr>
          <w:rFonts w:ascii="Times New Roman" w:hAnsi="Times New Roman" w:cs="Times New Roman"/>
          <w:sz w:val="24"/>
          <w:szCs w:val="24"/>
          <w:lang w:val="kk-KZ"/>
        </w:rPr>
      </w:pPr>
      <w:r w:rsidRPr="00454A04">
        <w:rPr>
          <w:rFonts w:ascii="Times New Roman" w:hAnsi="Times New Roman" w:cs="Times New Roman"/>
          <w:sz w:val="24"/>
          <w:szCs w:val="24"/>
          <w:lang w:val="kk-KZ"/>
        </w:rPr>
        <w:t>БИН 221040046759</w:t>
      </w:r>
    </w:p>
    <w:p w14:paraId="1555BAFE" w14:textId="77777777" w:rsidR="00454A04" w:rsidRPr="00454A04" w:rsidRDefault="00454A04" w:rsidP="00454A04">
      <w:pPr>
        <w:spacing w:after="0"/>
        <w:jc w:val="both"/>
        <w:rPr>
          <w:rFonts w:ascii="Times New Roman" w:hAnsi="Times New Roman" w:cs="Times New Roman"/>
          <w:sz w:val="24"/>
          <w:szCs w:val="24"/>
          <w:lang w:val="kk-KZ"/>
        </w:rPr>
      </w:pPr>
      <w:r w:rsidRPr="00454A04">
        <w:rPr>
          <w:rFonts w:ascii="Times New Roman" w:hAnsi="Times New Roman" w:cs="Times New Roman"/>
          <w:sz w:val="24"/>
          <w:szCs w:val="24"/>
          <w:lang w:val="kk-KZ"/>
        </w:rPr>
        <w:t>БИК IRTYKZKA</w:t>
      </w:r>
    </w:p>
    <w:p w14:paraId="14F3663D" w14:textId="77777777" w:rsidR="00454A04" w:rsidRPr="00454A04" w:rsidRDefault="00454A04" w:rsidP="00454A04">
      <w:pPr>
        <w:spacing w:after="0"/>
        <w:jc w:val="both"/>
        <w:rPr>
          <w:rFonts w:ascii="Times New Roman" w:hAnsi="Times New Roman" w:cs="Times New Roman"/>
          <w:sz w:val="24"/>
          <w:szCs w:val="24"/>
          <w:lang w:val="kk-KZ"/>
        </w:rPr>
      </w:pPr>
      <w:r w:rsidRPr="00454A04">
        <w:rPr>
          <w:rFonts w:ascii="Times New Roman" w:hAnsi="Times New Roman" w:cs="Times New Roman"/>
          <w:sz w:val="24"/>
          <w:szCs w:val="24"/>
          <w:lang w:val="kk-KZ"/>
        </w:rPr>
        <w:t>ИИК KZ4596521F0008190610</w:t>
      </w:r>
    </w:p>
    <w:p w14:paraId="04DF4E35" w14:textId="58A5DBF8" w:rsidR="00454A04" w:rsidRPr="00C32D36" w:rsidRDefault="00454A04" w:rsidP="00454A04">
      <w:pPr>
        <w:spacing w:after="0"/>
        <w:jc w:val="both"/>
        <w:rPr>
          <w:rFonts w:ascii="Times New Roman" w:hAnsi="Times New Roman" w:cs="Times New Roman"/>
          <w:sz w:val="24"/>
          <w:szCs w:val="24"/>
          <w:lang w:val="kk-KZ"/>
        </w:rPr>
      </w:pPr>
      <w:r w:rsidRPr="00454A04">
        <w:rPr>
          <w:rFonts w:ascii="Times New Roman" w:hAnsi="Times New Roman" w:cs="Times New Roman"/>
          <w:sz w:val="24"/>
          <w:szCs w:val="24"/>
          <w:lang w:val="kk-KZ"/>
        </w:rPr>
        <w:t>АО "ForteBank"</w:t>
      </w:r>
    </w:p>
    <w:p w14:paraId="325AC4F5" w14:textId="6194AD9F"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24. Гарантийное обеспечение возвращается потенциальному поставщику в течение 5 (пяти) рабочих дней в случаях:</w:t>
      </w:r>
    </w:p>
    <w:p w14:paraId="5F42C13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отзыва тендерной заявки потенциальным поставщиком до истечения окончательного срока ее приема;</w:t>
      </w:r>
    </w:p>
    <w:p w14:paraId="1EFC6A5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отклонения тендерной заявки по основанию несоответствия положениям тендерной документации;</w:t>
      </w:r>
    </w:p>
    <w:p w14:paraId="5488B7B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признания победителем тендера другого потенциального поставщика;</w:t>
      </w:r>
    </w:p>
    <w:p w14:paraId="1BFCCA1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 прекращения процедур закупа без определения победителя тендера;</w:t>
      </w:r>
    </w:p>
    <w:p w14:paraId="4BE1895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вступления в силу договора закупа и внесения победителем тендера гарантийного обеспечения исполнения договора закупа. </w:t>
      </w:r>
    </w:p>
    <w:p w14:paraId="265E4577" w14:textId="21833164"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25. Гарантийное обеспечение не возвращается потенциальному</w:t>
      </w:r>
    </w:p>
    <w:p w14:paraId="099BB9E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поставщику, если :</w:t>
      </w:r>
    </w:p>
    <w:p w14:paraId="36388ED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1)</w:t>
      </w:r>
      <w:r w:rsidRPr="00C32D36">
        <w:rPr>
          <w:rFonts w:ascii="Times New Roman" w:hAnsi="Times New Roman" w:cs="Times New Roman"/>
          <w:sz w:val="24"/>
          <w:szCs w:val="24"/>
          <w:lang w:val="kk-KZ"/>
        </w:rPr>
        <w:tab/>
        <w:t>он отозвал или изменил тендерную заявку после истечения окончательного срока приема тендерных заявок;</w:t>
      </w:r>
    </w:p>
    <w:p w14:paraId="32CBB9F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2) победитель уклонился от заключения договора закупа или договора на оказание фармацевтических услуг после признания победителем тендера;</w:t>
      </w:r>
    </w:p>
    <w:p w14:paraId="3E7E5F23" w14:textId="410A978E"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11148F5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26. Требования к оформлению заявки на участие в тендере</w:t>
      </w:r>
    </w:p>
    <w:p w14:paraId="5CCBDD5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13F7193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098E245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2D144E7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7F13A5B6" w14:textId="1F3E1160"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ab/>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 лекарственных средств                                  и медицинских изделий на 2024 год» и «Не вскрывать  до  </w:t>
      </w:r>
      <w:r w:rsidR="00454A04">
        <w:rPr>
          <w:rFonts w:ascii="Times New Roman" w:hAnsi="Times New Roman" w:cs="Times New Roman"/>
          <w:sz w:val="24"/>
          <w:szCs w:val="24"/>
          <w:lang w:val="kk-KZ"/>
        </w:rPr>
        <w:t xml:space="preserve">18 </w:t>
      </w:r>
      <w:r w:rsidRPr="00C32D36">
        <w:rPr>
          <w:rFonts w:ascii="Times New Roman" w:hAnsi="Times New Roman" w:cs="Times New Roman"/>
          <w:sz w:val="24"/>
          <w:szCs w:val="24"/>
          <w:lang w:val="kk-KZ"/>
        </w:rPr>
        <w:t xml:space="preserve"> </w:t>
      </w:r>
      <w:r w:rsidR="00454A04">
        <w:rPr>
          <w:rFonts w:ascii="Times New Roman" w:hAnsi="Times New Roman" w:cs="Times New Roman"/>
          <w:sz w:val="24"/>
          <w:szCs w:val="24"/>
          <w:lang w:val="kk-KZ"/>
        </w:rPr>
        <w:t>сентября</w:t>
      </w:r>
      <w:r w:rsidRPr="00C32D36">
        <w:rPr>
          <w:rFonts w:ascii="Times New Roman" w:hAnsi="Times New Roman" w:cs="Times New Roman"/>
          <w:sz w:val="24"/>
          <w:szCs w:val="24"/>
          <w:lang w:val="kk-KZ"/>
        </w:rPr>
        <w:t xml:space="preserve"> 2024 года 1</w:t>
      </w:r>
      <w:r w:rsidR="00454A04">
        <w:rPr>
          <w:rFonts w:ascii="Times New Roman" w:hAnsi="Times New Roman" w:cs="Times New Roman"/>
          <w:sz w:val="24"/>
          <w:szCs w:val="24"/>
          <w:lang w:val="kk-KZ"/>
        </w:rPr>
        <w:t>1</w:t>
      </w:r>
      <w:r w:rsidRPr="00C32D36">
        <w:rPr>
          <w:rFonts w:ascii="Times New Roman" w:hAnsi="Times New Roman" w:cs="Times New Roman"/>
          <w:sz w:val="24"/>
          <w:szCs w:val="24"/>
          <w:lang w:val="kk-KZ"/>
        </w:rPr>
        <w:t>:00 часов».</w:t>
      </w:r>
    </w:p>
    <w:p w14:paraId="2FC93FF0" w14:textId="77777777" w:rsidR="00C32D36" w:rsidRPr="00C32D36" w:rsidRDefault="00C32D36" w:rsidP="00C32D36">
      <w:pPr>
        <w:spacing w:after="0"/>
        <w:jc w:val="both"/>
        <w:rPr>
          <w:rFonts w:ascii="Times New Roman" w:hAnsi="Times New Roman" w:cs="Times New Roman"/>
          <w:sz w:val="24"/>
          <w:szCs w:val="24"/>
          <w:lang w:val="kk-KZ"/>
        </w:rPr>
      </w:pPr>
    </w:p>
    <w:p w14:paraId="56A6A7B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Порядок отзыва тендерной заявки</w:t>
      </w:r>
    </w:p>
    <w:p w14:paraId="527DD76C" w14:textId="77777777" w:rsidR="00C32D36" w:rsidRPr="00C32D36" w:rsidRDefault="00C32D36" w:rsidP="00C32D36">
      <w:pPr>
        <w:spacing w:after="0"/>
        <w:jc w:val="both"/>
        <w:rPr>
          <w:rFonts w:ascii="Times New Roman" w:hAnsi="Times New Roman" w:cs="Times New Roman"/>
          <w:sz w:val="24"/>
          <w:szCs w:val="24"/>
          <w:lang w:val="kk-KZ"/>
        </w:rPr>
      </w:pPr>
    </w:p>
    <w:p w14:paraId="40BE3B4D" w14:textId="7FD35403"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27. Потенциальный поставщик при необходимости отзывает заявку в письменной форме до истечения окончательного срока ее приема.</w:t>
      </w:r>
    </w:p>
    <w:p w14:paraId="55B710BE" w14:textId="77777777" w:rsidR="00454A04"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28.  Не допускается внесение изменений в тендерные заявки после истечения срока представления тендерных заявок</w:t>
      </w:r>
    </w:p>
    <w:p w14:paraId="4424E6D4" w14:textId="6F5DA92D"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Порядок представления заявки на участие в тендере</w:t>
      </w:r>
    </w:p>
    <w:p w14:paraId="56B83399" w14:textId="0FC28F06"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29. 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почтовой связи по адресу: Республика Казахстан, область Жетісу, г. Талдыкорган, ул.</w:t>
      </w:r>
      <w:r>
        <w:rPr>
          <w:rFonts w:ascii="Times New Roman" w:hAnsi="Times New Roman" w:cs="Times New Roman"/>
          <w:sz w:val="24"/>
          <w:szCs w:val="24"/>
          <w:lang w:val="kk-KZ"/>
        </w:rPr>
        <w:t>Каблиса жырау 87</w:t>
      </w:r>
      <w:r w:rsidR="00C32D36" w:rsidRPr="00C32D36">
        <w:rPr>
          <w:rFonts w:ascii="Times New Roman" w:hAnsi="Times New Roman" w:cs="Times New Roman"/>
          <w:sz w:val="24"/>
          <w:szCs w:val="24"/>
          <w:lang w:val="kk-KZ"/>
        </w:rPr>
        <w:t xml:space="preserve">, лицо ответственное за прием                     и регистрацию заявок на участие в тендере по закупу лекарственных средств                                  и медицинских изделий на 2024 год в срок до </w:t>
      </w:r>
      <w:r>
        <w:rPr>
          <w:rFonts w:ascii="Times New Roman" w:hAnsi="Times New Roman" w:cs="Times New Roman"/>
          <w:sz w:val="24"/>
          <w:szCs w:val="24"/>
          <w:lang w:val="kk-KZ"/>
        </w:rPr>
        <w:t>09</w:t>
      </w:r>
      <w:r w:rsidR="00C32D36" w:rsidRPr="00C32D36">
        <w:rPr>
          <w:rFonts w:ascii="Times New Roman" w:hAnsi="Times New Roman" w:cs="Times New Roman"/>
          <w:sz w:val="24"/>
          <w:szCs w:val="24"/>
          <w:lang w:val="kk-KZ"/>
        </w:rPr>
        <w:t xml:space="preserve"> часов 00 минут</w:t>
      </w:r>
      <w:r>
        <w:rPr>
          <w:rFonts w:ascii="Times New Roman" w:hAnsi="Times New Roman" w:cs="Times New Roman"/>
          <w:sz w:val="24"/>
          <w:szCs w:val="24"/>
          <w:lang w:val="kk-KZ"/>
        </w:rPr>
        <w:t xml:space="preserve"> 18</w:t>
      </w:r>
      <w:r w:rsidR="00C32D36" w:rsidRPr="00C32D36">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сентября </w:t>
      </w:r>
      <w:r w:rsidR="00C32D36" w:rsidRPr="00C32D36">
        <w:rPr>
          <w:rFonts w:ascii="Times New Roman" w:hAnsi="Times New Roman" w:cs="Times New Roman"/>
          <w:sz w:val="24"/>
          <w:szCs w:val="24"/>
          <w:lang w:val="kk-KZ"/>
        </w:rPr>
        <w:t xml:space="preserve"> 2024 года включительно.</w:t>
      </w:r>
    </w:p>
    <w:p w14:paraId="73A05397" w14:textId="582EA025"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30.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с заявками на участие в тендере либо лично соответствующим уполномоченным представителям потенциальных поставщиков под расписку о получении.</w:t>
      </w:r>
    </w:p>
    <w:p w14:paraId="68B3ADFB" w14:textId="652D343E"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31. 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50266633" w14:textId="75FC2463"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32.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6C2BA19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Вскрытие тендерной комиссией конвертов с заявками на участие в тендере</w:t>
      </w:r>
    </w:p>
    <w:p w14:paraId="60E23F38" w14:textId="75E96526"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33. Вскрытие конвертов с заявками на участие в тендере производится тендерной комиссией в присутствии потенциальных поставщиков или их уполномоченных представителей с применением аудио- и видеофиксации в 1</w:t>
      </w:r>
      <w:r>
        <w:rPr>
          <w:rFonts w:ascii="Times New Roman" w:hAnsi="Times New Roman" w:cs="Times New Roman"/>
          <w:sz w:val="24"/>
          <w:szCs w:val="24"/>
          <w:lang w:val="kk-KZ"/>
        </w:rPr>
        <w:t>1</w:t>
      </w:r>
      <w:r w:rsidR="00C32D36" w:rsidRPr="00C32D36">
        <w:rPr>
          <w:rFonts w:ascii="Times New Roman" w:hAnsi="Times New Roman" w:cs="Times New Roman"/>
          <w:sz w:val="24"/>
          <w:szCs w:val="24"/>
          <w:lang w:val="kk-KZ"/>
        </w:rPr>
        <w:t xml:space="preserve"> часов, 00 минут 1</w:t>
      </w:r>
      <w:r>
        <w:rPr>
          <w:rFonts w:ascii="Times New Roman" w:hAnsi="Times New Roman" w:cs="Times New Roman"/>
          <w:sz w:val="24"/>
          <w:szCs w:val="24"/>
          <w:lang w:val="kk-KZ"/>
        </w:rPr>
        <w:t xml:space="preserve">8 сентября </w:t>
      </w:r>
      <w:r w:rsidR="00C32D36" w:rsidRPr="00C32D36">
        <w:rPr>
          <w:rFonts w:ascii="Times New Roman" w:hAnsi="Times New Roman" w:cs="Times New Roman"/>
          <w:sz w:val="24"/>
          <w:szCs w:val="24"/>
          <w:lang w:val="kk-KZ"/>
        </w:rPr>
        <w:t xml:space="preserve">               2024 года по адресу: Республика Казахстан, область Жетісу, г. Талдыкорган,    ул. </w:t>
      </w:r>
      <w:r>
        <w:rPr>
          <w:rFonts w:ascii="Times New Roman" w:hAnsi="Times New Roman" w:cs="Times New Roman"/>
          <w:sz w:val="24"/>
          <w:szCs w:val="24"/>
          <w:lang w:val="kk-KZ"/>
        </w:rPr>
        <w:t>Каблиса жырау 87</w:t>
      </w:r>
      <w:r w:rsidR="00C32D36" w:rsidRPr="00C32D36">
        <w:rPr>
          <w:rFonts w:ascii="Times New Roman" w:hAnsi="Times New Roman" w:cs="Times New Roman"/>
          <w:sz w:val="24"/>
          <w:szCs w:val="24"/>
          <w:lang w:val="kk-KZ"/>
        </w:rPr>
        <w:t>, конференц зал.</w:t>
      </w:r>
    </w:p>
    <w:p w14:paraId="62A037C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14:paraId="3789F2B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В случае если на тендер (лот) представлена только одна заявка на участие в конкурсе, то данная заявка на участие в тендере также вскрывается.</w:t>
      </w:r>
    </w:p>
    <w:p w14:paraId="423038C2" w14:textId="3B316B01"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 xml:space="preserve">34.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до </w:t>
      </w:r>
      <w:r w:rsidR="00454A04">
        <w:rPr>
          <w:rFonts w:ascii="Times New Roman" w:hAnsi="Times New Roman" w:cs="Times New Roman"/>
          <w:sz w:val="24"/>
          <w:szCs w:val="24"/>
          <w:lang w:val="kk-KZ"/>
        </w:rPr>
        <w:t>11</w:t>
      </w:r>
      <w:r w:rsidR="00C32D36" w:rsidRPr="00C32D36">
        <w:rPr>
          <w:rFonts w:ascii="Times New Roman" w:hAnsi="Times New Roman" w:cs="Times New Roman"/>
          <w:sz w:val="24"/>
          <w:szCs w:val="24"/>
          <w:lang w:val="kk-KZ"/>
        </w:rPr>
        <w:t xml:space="preserve"> часов,                  00 мин., </w:t>
      </w:r>
      <w:r w:rsidR="00454A04">
        <w:rPr>
          <w:rFonts w:ascii="Times New Roman" w:hAnsi="Times New Roman" w:cs="Times New Roman"/>
          <w:sz w:val="24"/>
          <w:szCs w:val="24"/>
          <w:lang w:val="kk-KZ"/>
        </w:rPr>
        <w:t xml:space="preserve">18 сенятбря </w:t>
      </w:r>
      <w:r w:rsidR="00C32D36" w:rsidRPr="00C32D36">
        <w:rPr>
          <w:rFonts w:ascii="Times New Roman" w:hAnsi="Times New Roman" w:cs="Times New Roman"/>
          <w:sz w:val="24"/>
          <w:szCs w:val="24"/>
          <w:lang w:val="kk-KZ"/>
        </w:rPr>
        <w:t>2024 года по адресу: Республика Казахстан, область Жетісу,                                         г. Талдыкорган,  ул.</w:t>
      </w:r>
      <w:r w:rsidR="00454A04">
        <w:rPr>
          <w:rFonts w:ascii="Times New Roman" w:hAnsi="Times New Roman" w:cs="Times New Roman"/>
          <w:sz w:val="24"/>
          <w:szCs w:val="24"/>
          <w:lang w:val="kk-KZ"/>
        </w:rPr>
        <w:t>Каблиса жырау 87</w:t>
      </w:r>
      <w:r w:rsidR="00C32D36" w:rsidRPr="00C32D36">
        <w:rPr>
          <w:rFonts w:ascii="Times New Roman" w:hAnsi="Times New Roman" w:cs="Times New Roman"/>
          <w:sz w:val="24"/>
          <w:szCs w:val="24"/>
          <w:lang w:val="kk-KZ"/>
        </w:rPr>
        <w:t>.</w:t>
      </w:r>
    </w:p>
    <w:p w14:paraId="4EFE36C1" w14:textId="1D01770F"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35. При вскрытии конвертов с тендерными заявками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0987608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14:paraId="298E1F43" w14:textId="709A936B"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36. По процедуре вскрытия конвертов с тендерными заявками секретарем тендерной комиссии составляется протокол вскрытия, который подписывается и полистно парафируется всеми ее членами, председателем тендерной комиссии, его заместителем                  и секретарем комиссии.</w:t>
      </w:r>
    </w:p>
    <w:p w14:paraId="4C52247B" w14:textId="77777777" w:rsidR="00C32D36" w:rsidRPr="00C32D36" w:rsidRDefault="00C32D36" w:rsidP="00C32D36">
      <w:pPr>
        <w:spacing w:after="0"/>
        <w:jc w:val="both"/>
        <w:rPr>
          <w:rFonts w:ascii="Times New Roman" w:hAnsi="Times New Roman" w:cs="Times New Roman"/>
          <w:sz w:val="24"/>
          <w:szCs w:val="24"/>
          <w:lang w:val="kk-KZ"/>
        </w:rPr>
      </w:pPr>
    </w:p>
    <w:p w14:paraId="064E660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Оценка и сопоставление тендерных заявок</w:t>
      </w:r>
    </w:p>
    <w:p w14:paraId="08AD61EE" w14:textId="0A8212FA"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37.Тендерная комиссия осуществляет оценку и сопоставление тендерных заявок.</w:t>
      </w:r>
    </w:p>
    <w:p w14:paraId="7E92A83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14:paraId="5B4B83F8" w14:textId="7BF06ED6"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38. Тендерная комиссия отклоняет тендерную заявку в целом или по лоту в случаях:</w:t>
      </w:r>
    </w:p>
    <w:p w14:paraId="7B129A0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ab/>
        <w:t xml:space="preserve"> 1) непредставления гарантийного обеспечения тендерной заявки в соответствии с условиями настоящих Правил;</w:t>
      </w:r>
    </w:p>
    <w:p w14:paraId="13AC160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4BD6AEF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0603F795"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14:paraId="613DB02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169C65C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 непредставления технической спецификации в соответствии с условиями, предусмотренными настоящими Правилами;</w:t>
      </w:r>
    </w:p>
    <w:p w14:paraId="08FA067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7) представления потенциальным поставщиком технической спецификации, не соответствующей условиям тендерной документации и настоящих Правил;</w:t>
      </w:r>
    </w:p>
    <w:p w14:paraId="7AD70EB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275D977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9) причастности к процедуре банкротства либо ликвидации;</w:t>
      </w:r>
    </w:p>
    <w:p w14:paraId="4C88A79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3192334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50C537E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12) несоответствия условиям пункта 10 настоящих Правил;</w:t>
      </w:r>
    </w:p>
    <w:p w14:paraId="38FF6DD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13) установленных пунктами 15, 21 настоящих Правил;</w:t>
      </w:r>
    </w:p>
    <w:p w14:paraId="3A25BCC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14) если тендерная заявка имеет более короткий срок действия, чем указано в условиях тендерной документации;</w:t>
      </w:r>
    </w:p>
    <w:p w14:paraId="54C7F8C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15) непредставления ценового предложения либо представления ценового предложения не по форме, согласно приложению 2 к настоящим Правилам;</w:t>
      </w:r>
    </w:p>
    <w:p w14:paraId="16A0E0D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34DF329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71A4761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18) несоответствия потенциального поставщика и (или) соисполнителя условиям, предусмотренным пунктами 8 и 9 настоящих Правил;</w:t>
      </w:r>
    </w:p>
    <w:p w14:paraId="4D5322C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19) установления факта аффилированности в нарушение условий настоящих Правил.</w:t>
      </w:r>
    </w:p>
    <w:p w14:paraId="0969FEA5" w14:textId="65DF0285"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39.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14:paraId="425AA4F5" w14:textId="2E235A58"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40. 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2A771A81" w14:textId="6241C68F"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41. Закуп способом тендера или его какой-либо лот признаются несостоявшимися                    по одному из следующих оснований:</w:t>
      </w:r>
    </w:p>
    <w:p w14:paraId="364095F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отсутствие тендерных заявок;</w:t>
      </w:r>
    </w:p>
    <w:p w14:paraId="66C6DD8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отклонение всех тендерных заявок потенциальных поставщиков.</w:t>
      </w:r>
    </w:p>
    <w:p w14:paraId="762E77D6" w14:textId="7D17EC4A"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42.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14:paraId="2CE4801C" w14:textId="44615953"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43.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условиям настоящих Правил.</w:t>
      </w:r>
    </w:p>
    <w:p w14:paraId="55138F02" w14:textId="77777777" w:rsidR="00C32D36" w:rsidRPr="00C32D36" w:rsidRDefault="00C32D36" w:rsidP="00C32D36">
      <w:pPr>
        <w:spacing w:after="0"/>
        <w:jc w:val="both"/>
        <w:rPr>
          <w:rFonts w:ascii="Times New Roman" w:hAnsi="Times New Roman" w:cs="Times New Roman"/>
          <w:sz w:val="24"/>
          <w:szCs w:val="24"/>
          <w:lang w:val="kk-KZ"/>
        </w:rPr>
      </w:pPr>
    </w:p>
    <w:p w14:paraId="6A621B9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Поддержка отечественных товаропроизводителей и/или производителей государств-членов Евразийского экономического союза</w:t>
      </w:r>
    </w:p>
    <w:p w14:paraId="50C93DDB" w14:textId="77777777" w:rsidR="00C32D36" w:rsidRPr="00C32D36" w:rsidRDefault="00C32D36" w:rsidP="00C32D36">
      <w:pPr>
        <w:spacing w:after="0"/>
        <w:jc w:val="both"/>
        <w:rPr>
          <w:rFonts w:ascii="Times New Roman" w:hAnsi="Times New Roman" w:cs="Times New Roman"/>
          <w:sz w:val="24"/>
          <w:szCs w:val="24"/>
          <w:lang w:val="kk-KZ"/>
        </w:rPr>
      </w:pPr>
    </w:p>
    <w:p w14:paraId="5356D7C5"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44.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14:paraId="45A078E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45.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14:paraId="384B3C0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46.  Статус отечественного товаропроизводителя потенциального поставщика при проведении закупа подтверждается следующими документами:</w:t>
      </w:r>
    </w:p>
    <w:p w14:paraId="394B2AB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13B29B9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14:paraId="4607423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14:paraId="1F846D29" w14:textId="3637A9F7"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47. Статус потенциального поставщика-производителя государств-членов ЕАЭС подтверждается следующими документами:</w:t>
      </w:r>
    </w:p>
    <w:p w14:paraId="365C795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лицензией на фармацевтическую деятельность по производству лекарственных средств и (или) медицинских изделий;</w:t>
      </w:r>
    </w:p>
    <w:p w14:paraId="14A6CD7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регистрационным удостоверением, соответствующих решению Совета ЕАЭС от 3 ноября 2016 года № 78 "О Правилах регистрации и экспертизы лекарственных средств для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14:paraId="5E258BDF" w14:textId="77777777" w:rsidR="00C32D36" w:rsidRPr="00C32D36" w:rsidRDefault="00C32D36" w:rsidP="00C32D36">
      <w:pPr>
        <w:spacing w:after="0"/>
        <w:jc w:val="both"/>
        <w:rPr>
          <w:rFonts w:ascii="Times New Roman" w:hAnsi="Times New Roman" w:cs="Times New Roman"/>
          <w:sz w:val="24"/>
          <w:szCs w:val="24"/>
          <w:lang w:val="kk-KZ"/>
        </w:rPr>
      </w:pPr>
    </w:p>
    <w:p w14:paraId="6173DFF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Поддержка предпринимательской инициативы </w:t>
      </w:r>
    </w:p>
    <w:p w14:paraId="3563435F" w14:textId="586DCF27"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48.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3C1C620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27E9DAE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надлежащей дистрибьюторской практики (GDP) при закупе лекарственных средств и фармацевтических услуг;</w:t>
      </w:r>
    </w:p>
    <w:p w14:paraId="517F650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надлежащей аптечной практики (GPP) при закупе фармацевтических услуг.</w:t>
      </w:r>
    </w:p>
    <w:p w14:paraId="1F545FB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49. Для получения преимущества на заключение договора закупа или договора поставки к заявке:</w:t>
      </w:r>
    </w:p>
    <w:p w14:paraId="02E9C27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14:paraId="5CD5D273"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14:paraId="11F77EB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14:paraId="5EC5036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50.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472066D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51.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14:paraId="41168A45"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14:paraId="18C34113" w14:textId="77777777" w:rsidR="00C32D36" w:rsidRPr="00C32D36" w:rsidRDefault="00C32D36" w:rsidP="00C32D36">
      <w:pPr>
        <w:spacing w:after="0"/>
        <w:jc w:val="both"/>
        <w:rPr>
          <w:rFonts w:ascii="Times New Roman" w:hAnsi="Times New Roman" w:cs="Times New Roman"/>
          <w:sz w:val="24"/>
          <w:szCs w:val="24"/>
          <w:lang w:val="kk-KZ"/>
        </w:rPr>
      </w:pPr>
    </w:p>
    <w:p w14:paraId="15A43EB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Подведение итогов тендера</w:t>
      </w:r>
    </w:p>
    <w:p w14:paraId="59077B0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52. 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14:paraId="0F0889E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наименования и краткое описание лекарственных средств, медицинских изделий или фармацевтических услуг;</w:t>
      </w:r>
    </w:p>
    <w:p w14:paraId="559E1C4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сумма закупа;</w:t>
      </w:r>
    </w:p>
    <w:p w14:paraId="2DAFE20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наименования, местонахождение и квалификационные данные потенциальных поставщиков, представивших тендерные заявки;</w:t>
      </w:r>
    </w:p>
    <w:p w14:paraId="4F7FFC2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 цена и условия каждой тендерной заявки в соответствии с тендерной документацией;</w:t>
      </w:r>
    </w:p>
    <w:p w14:paraId="7BF8CEB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изложение оценки и сопоставления тендерных заявок;</w:t>
      </w:r>
    </w:p>
    <w:p w14:paraId="13200473"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 основания отклонения тендерных заявок;</w:t>
      </w:r>
    </w:p>
    <w:p w14:paraId="4E5776E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14:paraId="0C78A46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14:paraId="0B47D74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9) основания, если победитель тендера не определен;</w:t>
      </w:r>
    </w:p>
    <w:p w14:paraId="5E1A08F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10) срок, в течение которого надлежит заключить договор закупа;</w:t>
      </w:r>
    </w:p>
    <w:p w14:paraId="27D7E87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11) информация о привлечении экспертной комиссии.</w:t>
      </w:r>
    </w:p>
    <w:p w14:paraId="20FD0DA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53.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14:paraId="2702321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54.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14:paraId="1A475A98" w14:textId="77777777" w:rsidR="00C32D36" w:rsidRPr="00C32D36" w:rsidRDefault="00C32D36" w:rsidP="00C32D36">
      <w:pPr>
        <w:spacing w:after="0"/>
        <w:jc w:val="both"/>
        <w:rPr>
          <w:rFonts w:ascii="Times New Roman" w:hAnsi="Times New Roman" w:cs="Times New Roman"/>
          <w:sz w:val="24"/>
          <w:szCs w:val="24"/>
          <w:lang w:val="kk-KZ"/>
        </w:rPr>
      </w:pPr>
    </w:p>
    <w:p w14:paraId="3E6B3756" w14:textId="3C313142"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00BE2BF6">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Заключение договора  закупа</w:t>
      </w:r>
    </w:p>
    <w:p w14:paraId="3236A7F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55.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p>
    <w:p w14:paraId="75D6CB1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56.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14:paraId="4C3AA7D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57.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14:paraId="0146E09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58. Договор закупа или договор на оказание фармацевтических услуг вступают в силу              со дня подписания его уполномоченными представителями сторон.</w:t>
      </w:r>
    </w:p>
    <w:p w14:paraId="1721EA4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59.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14:paraId="0B246F5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60.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0FD05D0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61.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14:paraId="478C728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по взаимному согласию сторон в части уменьшения цены на лекарственные средства             и (или) медицинские изделия и, соответственно, цены договора;</w:t>
      </w:r>
    </w:p>
    <w:p w14:paraId="7213472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по взаимному согласию сторон в части уменьшения объема лекарственных средств               и (или) медицинских изделий, фармацевтических услуг.</w:t>
      </w:r>
    </w:p>
    <w:p w14:paraId="689C8C1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62.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B8072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63. Оплата Поставщику за поставленные товары производится на следующих условиях:</w:t>
      </w:r>
    </w:p>
    <w:p w14:paraId="26F856F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1) Форма оплаты: перечисление.</w:t>
      </w:r>
    </w:p>
    <w:p w14:paraId="202D00BF" w14:textId="429DAE24"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2) Сроки выплат: окончательная оплата </w:t>
      </w:r>
      <w:r w:rsidR="00BE2BF6">
        <w:rPr>
          <w:rFonts w:ascii="Times New Roman" w:hAnsi="Times New Roman" w:cs="Times New Roman"/>
          <w:sz w:val="24"/>
          <w:szCs w:val="24"/>
          <w:lang w:val="kk-KZ"/>
        </w:rPr>
        <w:t>100</w:t>
      </w:r>
      <w:r w:rsidRPr="00C32D36">
        <w:rPr>
          <w:rFonts w:ascii="Times New Roman" w:hAnsi="Times New Roman" w:cs="Times New Roman"/>
          <w:sz w:val="24"/>
          <w:szCs w:val="24"/>
          <w:lang w:val="kk-KZ"/>
        </w:rPr>
        <w:t>% поставщику после подписания акта ввода в эксплуатацию.</w:t>
      </w:r>
    </w:p>
    <w:p w14:paraId="79827002" w14:textId="77777777" w:rsidR="00C32D36" w:rsidRPr="00C32D36" w:rsidRDefault="00C32D36" w:rsidP="00C32D36">
      <w:pPr>
        <w:spacing w:after="0"/>
        <w:jc w:val="both"/>
        <w:rPr>
          <w:rFonts w:ascii="Times New Roman" w:hAnsi="Times New Roman" w:cs="Times New Roman"/>
          <w:sz w:val="24"/>
          <w:szCs w:val="24"/>
          <w:lang w:val="kk-KZ"/>
        </w:rPr>
      </w:pPr>
    </w:p>
    <w:p w14:paraId="1C0FE7A7" w14:textId="77777777" w:rsidR="00C32D36" w:rsidRPr="00C32D36" w:rsidRDefault="00C32D36" w:rsidP="00C32D36">
      <w:pPr>
        <w:spacing w:after="0"/>
        <w:jc w:val="both"/>
        <w:rPr>
          <w:rFonts w:ascii="Times New Roman" w:hAnsi="Times New Roman" w:cs="Times New Roman"/>
          <w:sz w:val="24"/>
          <w:szCs w:val="24"/>
          <w:lang w:val="kk-KZ"/>
        </w:rPr>
      </w:pPr>
    </w:p>
    <w:p w14:paraId="2936ACF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Гарантийное обеспечение исполнения договора</w:t>
      </w:r>
    </w:p>
    <w:p w14:paraId="319540AA" w14:textId="77777777" w:rsidR="00C32D36" w:rsidRPr="00C32D36" w:rsidRDefault="00C32D36" w:rsidP="00C32D36">
      <w:pPr>
        <w:spacing w:after="0"/>
        <w:jc w:val="both"/>
        <w:rPr>
          <w:rFonts w:ascii="Times New Roman" w:hAnsi="Times New Roman" w:cs="Times New Roman"/>
          <w:sz w:val="24"/>
          <w:szCs w:val="24"/>
          <w:lang w:val="kk-KZ"/>
        </w:rPr>
      </w:pPr>
    </w:p>
    <w:p w14:paraId="45DE8C8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64.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14:paraId="05C2F26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65.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14:paraId="22DA834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гарантийного взноса в виде денежных средств, размещаемых в банке, обслуживающем заказчика;</w:t>
      </w:r>
    </w:p>
    <w:p w14:paraId="33EB328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2) банковской гарантии, выданной в соответствии с нормативными правовыми актами Национального Банка Республики Казахстан по форме, согласно приложению 6 к тендерной документации.</w:t>
      </w:r>
    </w:p>
    <w:p w14:paraId="60FE48E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Гарантийное обеспечение в виде гарантийного взноса денежных средств вносится потенциальным поставщиком на соответствующий счет заказчика.</w:t>
      </w:r>
    </w:p>
    <w:p w14:paraId="1640647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66.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14:paraId="3F5A33A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67.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14:paraId="027D013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68. Гарантийное обеспечение исполнения договора закупа или договора на оказание фармацевтических услуг не возвращается заказчиком поставщику при:</w:t>
      </w:r>
    </w:p>
    <w:p w14:paraId="10A34EA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640D29B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14:paraId="6805780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14:paraId="34DA0FF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ab/>
        <w:t>69.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14:paraId="2CA245E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ab/>
        <w:t>70. Материалы проведенного закупа хранятся в порядке, установленном соответствующей номенклатурой дел организатора закупок.</w:t>
      </w:r>
    </w:p>
    <w:p w14:paraId="41E9C816" w14:textId="40ADCA89" w:rsidR="00C32D36" w:rsidRDefault="00C32D36" w:rsidP="00296967">
      <w:pPr>
        <w:spacing w:after="0"/>
        <w:jc w:val="both"/>
        <w:rPr>
          <w:rFonts w:ascii="Times New Roman" w:hAnsi="Times New Roman" w:cs="Times New Roman"/>
          <w:sz w:val="24"/>
          <w:szCs w:val="24"/>
          <w:lang w:val="kk-KZ"/>
        </w:rPr>
      </w:pPr>
    </w:p>
    <w:p w14:paraId="663FBBBD" w14:textId="361236ED" w:rsidR="00C32D36" w:rsidRDefault="00C32D36" w:rsidP="00296967">
      <w:pPr>
        <w:spacing w:after="0"/>
        <w:jc w:val="both"/>
        <w:rPr>
          <w:rFonts w:ascii="Times New Roman" w:hAnsi="Times New Roman" w:cs="Times New Roman"/>
          <w:sz w:val="24"/>
          <w:szCs w:val="24"/>
          <w:lang w:val="kk-KZ"/>
        </w:rPr>
      </w:pPr>
    </w:p>
    <w:p w14:paraId="73D1DFD6" w14:textId="5585085B" w:rsidR="00C32D36" w:rsidRDefault="00C32D36" w:rsidP="00296967">
      <w:pPr>
        <w:spacing w:after="0"/>
        <w:jc w:val="both"/>
        <w:rPr>
          <w:rFonts w:ascii="Times New Roman" w:hAnsi="Times New Roman" w:cs="Times New Roman"/>
          <w:sz w:val="24"/>
          <w:szCs w:val="24"/>
          <w:lang w:val="kk-KZ"/>
        </w:rPr>
      </w:pPr>
    </w:p>
    <w:p w14:paraId="6B9E6F63" w14:textId="38240B1F" w:rsidR="00C32D36" w:rsidRDefault="00C32D36" w:rsidP="00296967">
      <w:pPr>
        <w:spacing w:after="0"/>
        <w:jc w:val="both"/>
        <w:rPr>
          <w:rFonts w:ascii="Times New Roman" w:hAnsi="Times New Roman" w:cs="Times New Roman"/>
          <w:sz w:val="24"/>
          <w:szCs w:val="24"/>
          <w:lang w:val="kk-KZ"/>
        </w:rPr>
      </w:pPr>
    </w:p>
    <w:p w14:paraId="59CB7C4D" w14:textId="6E6C8038" w:rsidR="00C32D36" w:rsidRDefault="00C32D36" w:rsidP="00296967">
      <w:pPr>
        <w:spacing w:after="0"/>
        <w:jc w:val="both"/>
        <w:rPr>
          <w:rFonts w:ascii="Times New Roman" w:hAnsi="Times New Roman" w:cs="Times New Roman"/>
          <w:sz w:val="24"/>
          <w:szCs w:val="24"/>
          <w:lang w:val="kk-KZ"/>
        </w:rPr>
      </w:pPr>
    </w:p>
    <w:p w14:paraId="537FD3E9" w14:textId="77777777" w:rsidR="00C32D36" w:rsidRDefault="00C32D36" w:rsidP="00296967">
      <w:pPr>
        <w:spacing w:after="0"/>
        <w:jc w:val="both"/>
        <w:rPr>
          <w:rFonts w:ascii="Times New Roman" w:hAnsi="Times New Roman" w:cs="Times New Roman"/>
          <w:sz w:val="24"/>
          <w:szCs w:val="24"/>
          <w:lang w:val="kk-KZ"/>
        </w:rPr>
      </w:pPr>
    </w:p>
    <w:p w14:paraId="53A7B97A" w14:textId="34A973BF" w:rsidR="00BF251C" w:rsidRPr="00BF251C" w:rsidRDefault="00BF251C" w:rsidP="00BF251C">
      <w:pPr>
        <w:spacing w:after="0"/>
        <w:ind w:left="284"/>
        <w:jc w:val="both"/>
        <w:rPr>
          <w:rFonts w:ascii="Times New Roman" w:hAnsi="Times New Roman" w:cs="Times New Roman"/>
          <w:sz w:val="24"/>
          <w:szCs w:val="24"/>
        </w:rPr>
      </w:pPr>
    </w:p>
    <w:sectPr w:rsidR="00BF251C" w:rsidRPr="00BF25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4E145B"/>
    <w:multiLevelType w:val="hybridMultilevel"/>
    <w:tmpl w:val="EC4822C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BCD"/>
    <w:rsid w:val="00296967"/>
    <w:rsid w:val="00387F76"/>
    <w:rsid w:val="003A1823"/>
    <w:rsid w:val="00454A04"/>
    <w:rsid w:val="008A22DC"/>
    <w:rsid w:val="008D003A"/>
    <w:rsid w:val="00BE2BF6"/>
    <w:rsid w:val="00BF251C"/>
    <w:rsid w:val="00C32D36"/>
    <w:rsid w:val="00D57B6E"/>
    <w:rsid w:val="00D75BCD"/>
    <w:rsid w:val="00D7710D"/>
    <w:rsid w:val="00FF7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EDE6F"/>
  <w15:chartTrackingRefBased/>
  <w15:docId w15:val="{316DAE66-862A-4B43-B973-76FCCE144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69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6635</Words>
  <Characters>37823</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2024-08-28T05:44:00Z</cp:lastPrinted>
  <dcterms:created xsi:type="dcterms:W3CDTF">2024-08-28T03:39:00Z</dcterms:created>
  <dcterms:modified xsi:type="dcterms:W3CDTF">2024-08-28T05:44:00Z</dcterms:modified>
</cp:coreProperties>
</file>